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tabs>
          <w:tab w:val="clear" w:pos="709"/>
          <w:tab w:val="left" w:pos="2190" w:leader="none"/>
          <w:tab w:val="left" w:pos="9638" w:leader="underscore"/>
        </w:tabs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Hiermit zeige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 wir,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u w:val="single"/>
        </w:rPr>
        <w:tab/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gemäß § 965 BGB</w:t>
      </w:r>
      <w:r>
        <w:rPr>
          <w:rFonts w:ascii="Arial" w:hAnsi="Arial"/>
          <w:caps w:val="false"/>
          <w:smallCaps w:val="false"/>
          <w:color w:val="000000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den Fund</w:t>
      </w:r>
      <w:r>
        <w:rPr>
          <w:rStyle w:val="Funotenanker"/>
          <w:rFonts w:ascii="Arial" w:hAnsi="Arial"/>
          <w:b w:val="false"/>
          <w:i w:val="false"/>
          <w:caps w:val="false"/>
          <w:smallCaps w:val="false"/>
          <w:color w:val="000000"/>
        </w:rPr>
        <w:footnoteReference w:id="2"/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eines Tieres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an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(Beschreibung):</w:t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ab/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ab/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ab/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ab/>
      </w:r>
    </w:p>
    <w:p>
      <w:pPr>
        <w:pStyle w:val="Textkrper"/>
        <w:tabs>
          <w:tab w:val="clear" w:pos="709"/>
          <w:tab w:val="left" w:pos="4080" w:leader="none"/>
          <w:tab w:val="left" w:pos="9638" w:leader="underscore"/>
        </w:tabs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Das Tier wurde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gefunden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am (Datum)</w:t>
        <w:tab/>
        <w:tab/>
        <w:t xml:space="preserve"> </w:t>
      </w:r>
    </w:p>
    <w:p>
      <w:pPr>
        <w:pStyle w:val="Textkrper"/>
        <w:tabs>
          <w:tab w:val="clear" w:pos="709"/>
          <w:tab w:val="left" w:pos="4080" w:leader="none"/>
          <w:tab w:val="left" w:pos="9638" w:leader="underscore"/>
        </w:tabs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n (Anschrift Fundort)</w:t>
        <w:tab/>
        <w:tab/>
      </w:r>
    </w:p>
    <w:p>
      <w:pPr>
        <w:pStyle w:val="Textkrper"/>
        <w:tabs>
          <w:tab w:val="clear" w:pos="709"/>
          <w:tab w:val="left" w:pos="4080" w:leader="none"/>
          <w:tab w:val="left" w:pos="9638" w:leader="underscore"/>
        </w:tabs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Weitere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Details zur Auffindesituation:</w:t>
        <w:tab/>
        <w:tab/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ab/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ab/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ab/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Die Katze wird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zur Zeit unter dieser Anschrift tierschutzgerecht verwahrt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:</w:t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ab/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ab/>
      </w:r>
    </w:p>
    <w:p>
      <w:pPr>
        <w:pStyle w:val="Textkrper"/>
        <w:tabs>
          <w:tab w:val="clear" w:pos="709"/>
          <w:tab w:val="left" w:pos="9638" w:leader="underscore"/>
        </w:tabs>
        <w:suppressAutoHyphens w:val="false"/>
        <w:bidi w:val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Für ein tierschutzgerechtes Vorgehen nach § 1 und 2 TierSchG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über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bringen wir Ihnen das Tier nicht gemäß § 967 BGB persönlich zur Verwahrung,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er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bitten jedoch bis Ablauf des kommenden Werktags um Auskunft, wohin das Fundtier /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die Fundtiere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 gebracht werden soll/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en.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Da es sich um ein Tier mit sehr wenig Menschenbezug handelt, empfehlen wir ein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weiteres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 Vorgehen, wie vom Gesetzgeber</w:t>
      </w:r>
      <w:r>
        <w:rPr>
          <w:rStyle w:val="Funotenanker"/>
          <w:rFonts w:ascii="Arial" w:hAnsi="Arial"/>
          <w:b w:val="false"/>
          <w:i w:val="false"/>
          <w:caps w:val="false"/>
          <w:smallCaps w:val="false"/>
          <w:color w:val="000000"/>
        </w:rPr>
        <w:footnoteReference w:id="3"/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 empfohlen: Kastrieren,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am Fundort mit gesicherter Versorgung zurücksetzen.</w:t>
      </w:r>
    </w:p>
    <w:p>
      <w:pPr>
        <w:pStyle w:val="Textkrper"/>
        <w:tabs>
          <w:tab w:val="clear" w:pos="709"/>
          <w:tab w:val="left" w:pos="4995" w:leader="none"/>
          <w:tab w:val="left" w:pos="9638" w:leader="underscore"/>
        </w:tabs>
        <w:suppressAutoHyphens w:val="false"/>
        <w:bidi w:val="0"/>
        <w:jc w:val="both"/>
        <w:rPr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Erhalten wir keine weiteren Anweisungen, werden wir uns um das o. g. Fundtier gemäß § 677 BGB kümmern und der Gemeinde/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Stadt</w:t>
        <w:tab/>
        <w:tab/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gemäß § 683 BGB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die Kosten</w:t>
      </w:r>
      <w:r>
        <w:rPr>
          <w:rFonts w:ascii="Arial" w:hAnsi="Arial"/>
          <w:caps w:val="false"/>
          <w:smallCaps w:val="false"/>
          <w:color w:val="000000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(Verwahrung, Versorgung, Pflege und tierärztliche Versorgung) in Rechnung stellen.</w:t>
      </w:r>
    </w:p>
    <w:p>
      <w:pPr>
        <w:pStyle w:val="Textkrper"/>
        <w:tabs>
          <w:tab w:val="clear" w:pos="709"/>
          <w:tab w:val="left" w:pos="9638" w:leader="underscore"/>
        </w:tabs>
        <w:bidi w:val="0"/>
        <w:jc w:val="left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</w:rPr>
        <w:t>Wir bitten spätestens vor Ende des nächsten Werktags um schriftliche Bestätigung und Rückmeldung zu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</w:rPr>
        <w:t>r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</w:rPr>
        <w:t xml:space="preserve"> weiteren Verwahrung</w:t>
      </w:r>
      <w:r>
        <w:rPr>
          <w:rFonts w:ascii="Arial" w:hAnsi="Arial"/>
          <w:b/>
          <w:bCs/>
          <w:caps w:val="false"/>
          <w:smallCaps w:val="false"/>
          <w:color w:val="000000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</w:rPr>
        <w:t xml:space="preserve">dieses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</w:rPr>
        <w:t>Fundtier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</w:rPr>
        <w:t>s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</w:rPr>
        <w:t>.</w:t>
      </w:r>
    </w:p>
    <w:p>
      <w:pPr>
        <w:pStyle w:val="Textkrper"/>
        <w:tabs>
          <w:tab w:val="clear" w:pos="709"/>
          <w:tab w:val="left" w:pos="2268" w:leader="none"/>
          <w:tab w:val="right" w:pos="9638" w:leader="underscore"/>
        </w:tabs>
        <w:bidi w:val="0"/>
        <w:jc w:val="lef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Ort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und Datum:</w:t>
        <w:tab/>
        <w:tab/>
      </w:r>
    </w:p>
    <w:p>
      <w:pPr>
        <w:pStyle w:val="Textkrper"/>
        <w:tabs>
          <w:tab w:val="clear" w:pos="709"/>
          <w:tab w:val="left" w:pos="2268" w:leader="none"/>
          <w:tab w:val="right" w:pos="9638" w:leader="underscore"/>
        </w:tabs>
        <w:bidi w:val="0"/>
        <w:jc w:val="lef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Name/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Unterschrift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:</w:t>
        <w:tab/>
        <w:tab/>
      </w:r>
    </w:p>
    <w:p>
      <w:pPr>
        <w:pStyle w:val="Textkrper"/>
        <w:tabs>
          <w:tab w:val="clear" w:pos="709"/>
          <w:tab w:val="left" w:pos="2268" w:leader="none"/>
          <w:tab w:val="right" w:pos="9638" w:leader="underscore"/>
        </w:tabs>
        <w:bidi w:val="0"/>
        <w:spacing w:before="0" w:after="140"/>
        <w:jc w:val="lef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M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ail-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Adresse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>:</w:t>
        <w:tab/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1134" w:top="1786" w:footer="1134" w:bottom="165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YACgEQY10lw 0">
    <w:altName w:val="_fb_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pBdr>
        <w:top w:val="single" w:sz="2" w:space="1" w:color="000000"/>
      </w:pBdr>
      <w:bidi w:val="0"/>
      <w:jc w:val="lef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Fundtiermeldung </w:t>
    </w:r>
    <w:r>
      <w:rPr>
        <w:rFonts w:ascii="Arial" w:hAnsi="Arial"/>
        <w:sz w:val="16"/>
        <w:szCs w:val="16"/>
      </w:rPr>
      <w:t>V1.1</w:t>
      <w:tab/>
      <w:tab/>
    </w:r>
    <w:r>
      <w:rPr>
        <w:rFonts w:ascii="Arial" w:hAnsi="Arial"/>
        <w:sz w:val="16"/>
        <w:szCs w:val="16"/>
      </w:rPr>
      <w:t>erstellt von Politik für die Katz’: https://politik-fuer-die-katz.de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bidi w:val="0"/>
        <w:ind w:left="0" w:right="0" w:hanging="0"/>
        <w:jc w:val="left"/>
        <w:rPr/>
      </w:pPr>
      <w:r>
        <w:rPr>
          <w:rStyle w:val="Funotenzeichen"/>
        </w:rPr>
        <w:footnoteRef/>
      </w:r>
      <w:r>
        <w:rPr>
          <w:rFonts w:ascii="YACgEQY10lw 0;_fb_;auto" w:hAnsi="YACgEQY10lw 0;_fb_;auto"/>
          <w:b w:val="false"/>
          <w:i w:val="false"/>
          <w:caps w:val="false"/>
          <w:smallCaps w:val="false"/>
          <w:color w:val="000000"/>
          <w:sz w:val="20"/>
          <w:szCs w:val="20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  <w:t xml:space="preserve">Fund im Sinne des </w:t>
      </w:r>
      <w:hyperlink r:id="rId1" w:tgtFrame="_blank">
        <w:r>
          <w:rPr>
            <w:rStyle w:val="Internetverknpfung"/>
            <w:rFonts w:ascii="Arial" w:hAnsi="Arial"/>
            <w:sz w:val="20"/>
            <w:szCs w:val="20"/>
          </w:rPr>
          <w:t>BVerw G 3 C 24.16 - Urteil vom 26. April 2018</w:t>
        </w:r>
      </w:hyperlink>
      <w:r>
        <w:rPr>
          <w:rFonts w:ascii="Arial" w:hAnsi="Arial"/>
          <w:sz w:val="20"/>
          <w:szCs w:val="20"/>
        </w:rPr>
        <w:t>: „</w:t>
      </w:r>
      <w:r>
        <w:rPr>
          <w:rFonts w:ascii="Arial" w:hAnsi="Arial"/>
          <w:sz w:val="20"/>
          <w:szCs w:val="20"/>
        </w:rPr>
        <w:t>Anscheins-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undsache“</w:t>
      </w:r>
    </w:p>
  </w:footnote>
  <w:footnote w:id="3">
    <w:p>
      <w:pPr>
        <w:pStyle w:val="Funote"/>
        <w:bidi w:val="0"/>
        <w:spacing w:lineRule="auto" w:line="240"/>
        <w:ind w:left="0" w:right="0" w:hanging="0"/>
        <w:jc w:val="left"/>
        <w:rPr>
          <w:rFonts w:ascii="YACgEQY10lw 0;_fb_;auto" w:hAnsi="YACgEQY10lw 0;_fb_;auto"/>
          <w:b w:val="false"/>
          <w:i w:val="false"/>
          <w:caps w:val="false"/>
          <w:smallCaps w:val="false"/>
          <w:color w:val="000000"/>
        </w:rPr>
      </w:pPr>
      <w:r>
        <w:rPr>
          <w:rStyle w:val="Funotenzeichen"/>
        </w:rPr>
        <w:footnoteRef/>
      </w:r>
      <w:r>
        <w:rPr>
          <w:rFonts w:ascii="YACgEQY10lw 0;_fb_;auto" w:hAnsi="YACgEQY10lw 0;_fb_;auto"/>
          <w:b w:val="false"/>
          <w:i w:val="false"/>
          <w:caps w:val="false"/>
          <w:smallCaps w:val="false"/>
          <w:color w:val="000000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Durchführungsbestimmungen § 13b TierSchG: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</w:rPr>
        <w:t xml:space="preserve">siehe </w:t>
      </w:r>
      <w:hyperlink r:id="rId2">
        <w:r>
          <w:rPr>
            <w:rStyle w:val="Internetverknpfung"/>
            <w:rFonts w:ascii="Arial" w:hAnsi="Arial"/>
            <w:b w:val="false"/>
            <w:i w:val="false"/>
            <w:caps w:val="false"/>
            <w:smallCaps w:val="false"/>
            <w:color w:val="000000"/>
          </w:rPr>
          <w:t>Bundestagsdrucksache 17/10572</w:t>
        </w:r>
      </w:hyperlink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bidi w:val="0"/>
      <w:jc w:val="center"/>
      <w:rPr>
        <w:rFonts w:ascii="Arial" w:hAnsi="Arial"/>
        <w:b/>
        <w:b/>
        <w:bCs/>
        <w:i w:val="false"/>
        <w:caps w:val="false"/>
        <w:smallCaps w:val="false"/>
        <w:color w:val="000000"/>
        <w:sz w:val="32"/>
        <w:szCs w:val="32"/>
      </w:rPr>
    </w:pPr>
    <w:r>
      <w:rPr>
        <w:rFonts w:ascii="Arial" w:hAnsi="Arial"/>
        <w:b/>
        <w:bCs/>
        <w:i w:val="false"/>
        <w:caps w:val="false"/>
        <w:smallCaps w:val="false"/>
        <w:color w:val="000000"/>
        <w:sz w:val="32"/>
        <w:szCs w:val="32"/>
      </w:rPr>
      <w:t>M</w:t>
    </w:r>
    <w:r>
      <w:rPr>
        <w:rFonts w:ascii="Arial" w:hAnsi="Arial"/>
        <w:b/>
        <w:bCs/>
        <w:i w:val="false"/>
        <w:caps w:val="false"/>
        <w:smallCaps w:val="false"/>
        <w:color w:val="000000"/>
        <w:sz w:val="32"/>
        <w:szCs w:val="32"/>
      </w:rPr>
      <w:t xml:space="preserve">eldung </w:t>
    </w:r>
    <w:r>
      <w:rPr>
        <w:rFonts w:ascii="Arial" w:hAnsi="Arial"/>
        <w:b/>
        <w:bCs/>
        <w:i w:val="false"/>
        <w:caps w:val="false"/>
        <w:smallCaps w:val="false"/>
        <w:color w:val="000000"/>
        <w:sz w:val="32"/>
        <w:szCs w:val="32"/>
      </w:rPr>
      <w:t>eines Fundtiers</w:t>
    </w:r>
  </w:p>
</w:hdr>
</file>

<file path=word/settings.xml><?xml version="1.0" encoding="utf-8"?>
<w:settings xmlns:w="http://schemas.openxmlformats.org/wordprocessingml/2006/main">
  <w:zoom w:percent="2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Hyperlink"/>
    <w:rPr>
      <w:color w:val="000080"/>
      <w:u w:val="single"/>
      <w:lang w:val="zxx" w:eastAsia="zxx" w:bidi="zxx"/>
    </w:rPr>
  </w:style>
  <w:style w:type="character" w:styleId="Funotenzeichen">
    <w:name w:val="Fußnotenzeichen"/>
    <w:qFormat/>
    <w:rPr/>
  </w:style>
  <w:style w:type="character" w:styleId="Funotenanker">
    <w:name w:val="Footnote Reference"/>
    <w:rPr>
      <w:vertAlign w:val="superscript"/>
    </w:rPr>
  </w:style>
  <w:style w:type="character" w:styleId="BesuchteInternetverknpfung">
    <w:name w:val="FollowedHyperlink"/>
    <w:rPr>
      <w:color w:val="800000"/>
      <w:u w:val="single"/>
    </w:rPr>
  </w:style>
  <w:style w:type="character" w:styleId="Endnotenanker">
    <w:name w:val="Endnote Reference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Funote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KopfundFuzeile"/>
    <w:pPr>
      <w:suppressLineNumbers/>
    </w:pPr>
    <w:rPr/>
  </w:style>
  <w:style w:type="paragraph" w:styleId="Fuzeile">
    <w:name w:val="Footer"/>
    <w:basedOn w:val="Kopf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bverwg.de/260418U3C24.16.0" TargetMode="External"/><Relationship Id="rId2" Type="http://schemas.openxmlformats.org/officeDocument/2006/relationships/hyperlink" Target="https://dserver.bundestag.de/btd/17/105/1710572.pdf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LibreOffice/7.4.7.2$Windows_X86_64 LibreOffice_project/723314e595e8007d3cf785c16538505a1c878ca5</Application>
  <AppVersion>15.0000</AppVersion>
  <Pages>1</Pages>
  <Words>198</Words>
  <Characters>1211</Characters>
  <CharactersWithSpaces>1422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2023-12-15T08:47:12Z</dcterms:created>
  <dc:creator/>
  <dc:description/>
  <dc:language>de-DE</dc:language>
  <cp:lastModifiedBy/>
  <dcterms:modified xsi:type="dcterms:W3CDTF">2024-03-29T11:54:52Z</dcterms:modified>
  <cp:revision>7</cp:revision>
  <dc:subject/>
  <dc:title/>
</cp:coreProperties>
</file>